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17FC" w14:textId="72F0F8E8" w:rsidR="00595830" w:rsidRPr="00595830" w:rsidRDefault="009E0DD8" w:rsidP="00595830">
      <w:pPr>
        <w:tabs>
          <w:tab w:val="left" w:pos="993"/>
        </w:tabs>
        <w:ind w:firstLine="567"/>
        <w:jc w:val="both"/>
        <w:rPr>
          <w:b/>
          <w:bCs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13529">
        <w:rPr>
          <w:b/>
        </w:rPr>
        <w:t xml:space="preserve">проверки </w:t>
      </w:r>
      <w:r w:rsidR="00613529" w:rsidRPr="0061352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</w:t>
      </w:r>
      <w:r w:rsidR="00613529" w:rsidRPr="008404A4">
        <w:rPr>
          <w:b/>
          <w:bCs/>
        </w:rPr>
        <w:t xml:space="preserve">муниципальных нужд </w:t>
      </w:r>
      <w:r w:rsidR="00A617A6">
        <w:rPr>
          <w:b/>
          <w:bCs/>
        </w:rPr>
        <w:t xml:space="preserve">Управлением образования Администрации </w:t>
      </w:r>
      <w:r w:rsidR="00595830" w:rsidRPr="00595830">
        <w:rPr>
          <w:b/>
          <w:bCs/>
        </w:rPr>
        <w:t>муниципального образования «Муниципальный округ Можгинский район Удмуртской Республики».</w:t>
      </w:r>
    </w:p>
    <w:p w14:paraId="4044FB74" w14:textId="0C2B2773" w:rsidR="00595830" w:rsidRPr="009836E7" w:rsidRDefault="00AC2EEF" w:rsidP="00595830">
      <w:pPr>
        <w:tabs>
          <w:tab w:val="left" w:pos="993"/>
        </w:tabs>
        <w:ind w:firstLine="567"/>
        <w:jc w:val="both"/>
      </w:pPr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</w:t>
      </w:r>
      <w:r w:rsidR="00BC4650">
        <w:t xml:space="preserve"> </w:t>
      </w:r>
      <w:r w:rsidR="00D440B9" w:rsidRPr="00613529">
        <w:t xml:space="preserve">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595830">
        <w:t>3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</w:t>
      </w:r>
      <w:r w:rsidR="00AE7703" w:rsidRPr="006B36F7">
        <w:t>финансов</w:t>
      </w:r>
      <w:r w:rsidR="0007392E" w:rsidRPr="006B36F7">
        <w:t xml:space="preserve"> от </w:t>
      </w:r>
      <w:r w:rsidR="00595830">
        <w:t>0</w:t>
      </w:r>
      <w:r w:rsidR="00A617A6">
        <w:t>4</w:t>
      </w:r>
      <w:r w:rsidR="0007392E" w:rsidRPr="006B36F7">
        <w:t>.</w:t>
      </w:r>
      <w:r w:rsidR="00CE1D5D" w:rsidRPr="006B36F7">
        <w:t>0</w:t>
      </w:r>
      <w:r w:rsidR="00A617A6">
        <w:t>9</w:t>
      </w:r>
      <w:r w:rsidR="0007392E" w:rsidRPr="006B36F7">
        <w:t>.20</w:t>
      </w:r>
      <w:r w:rsidR="00D440B9" w:rsidRPr="006B36F7">
        <w:t>2</w:t>
      </w:r>
      <w:r w:rsidR="00595830">
        <w:t>3</w:t>
      </w:r>
      <w:r w:rsidR="00221DAC" w:rsidRPr="006B36F7">
        <w:t xml:space="preserve">г. </w:t>
      </w:r>
      <w:r w:rsidR="0007392E" w:rsidRPr="006B36F7">
        <w:t>№</w:t>
      </w:r>
      <w:r w:rsidR="00A617A6">
        <w:t>32</w:t>
      </w:r>
      <w:r w:rsidR="00AC5D29" w:rsidRPr="006B36F7">
        <w:t xml:space="preserve"> </w:t>
      </w:r>
      <w:r w:rsidR="0007392E" w:rsidRPr="006B36F7">
        <w:t>в период</w:t>
      </w:r>
      <w:r w:rsidR="00D13F5C" w:rsidRPr="006B36F7">
        <w:t xml:space="preserve"> с </w:t>
      </w:r>
      <w:r w:rsidR="00A617A6">
        <w:t>05</w:t>
      </w:r>
      <w:r w:rsidR="006B36F7" w:rsidRPr="006B36F7">
        <w:t xml:space="preserve"> </w:t>
      </w:r>
      <w:r w:rsidR="00A617A6">
        <w:t>сентябр</w:t>
      </w:r>
      <w:r w:rsidR="006B36F7" w:rsidRPr="006B36F7">
        <w:t xml:space="preserve">я </w:t>
      </w:r>
      <w:r w:rsidR="00AC5D29" w:rsidRPr="006B36F7">
        <w:t xml:space="preserve">по </w:t>
      </w:r>
      <w:r w:rsidR="00A617A6">
        <w:t>04</w:t>
      </w:r>
      <w:r w:rsidR="00AC5D29" w:rsidRPr="006B36F7">
        <w:t xml:space="preserve"> </w:t>
      </w:r>
      <w:r w:rsidR="00A617A6">
        <w:t>октября</w:t>
      </w:r>
      <w:r w:rsidRPr="006B36F7">
        <w:t xml:space="preserve"> 20</w:t>
      </w:r>
      <w:r w:rsidR="00D440B9" w:rsidRPr="006B36F7">
        <w:t>2</w:t>
      </w:r>
      <w:r w:rsidR="00595830">
        <w:t>3</w:t>
      </w:r>
      <w:r w:rsidRPr="006B36F7">
        <w:t>г</w:t>
      </w:r>
      <w:r w:rsidR="003A4D43" w:rsidRPr="006B36F7">
        <w:t>.</w:t>
      </w:r>
      <w:r w:rsidR="00A81CE0" w:rsidRPr="006B36F7">
        <w:t xml:space="preserve"> п</w:t>
      </w:r>
      <w:r w:rsidRPr="006B36F7">
        <w:t xml:space="preserve">роведена </w:t>
      </w:r>
      <w:r w:rsidRPr="00684E6E">
        <w:t xml:space="preserve">плановая проверка </w:t>
      </w:r>
      <w:r w:rsidR="00613529" w:rsidRPr="00684E6E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84E6E">
        <w:rPr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A617A6">
        <w:t xml:space="preserve">Управлением образования Администрации </w:t>
      </w:r>
      <w:r w:rsidR="00595830" w:rsidRPr="009836E7">
        <w:t>муниципального образования «Муниципальный округ Можгинский район Удмуртской Республики»</w:t>
      </w:r>
      <w:r w:rsidR="00595830">
        <w:t>.</w:t>
      </w:r>
    </w:p>
    <w:p w14:paraId="5A8C4F69" w14:textId="7B942252" w:rsidR="00AC2EEF" w:rsidRPr="00684E6E" w:rsidRDefault="003A4D43" w:rsidP="00595830">
      <w:pPr>
        <w:tabs>
          <w:tab w:val="left" w:pos="993"/>
        </w:tabs>
        <w:ind w:right="-1" w:firstLine="567"/>
        <w:jc w:val="both"/>
      </w:pPr>
      <w:r w:rsidRPr="00684E6E">
        <w:t>Проверяемый период с 01.01.20</w:t>
      </w:r>
      <w:r w:rsidR="00613529" w:rsidRPr="00684E6E">
        <w:t>2</w:t>
      </w:r>
      <w:r w:rsidR="00595830">
        <w:t>2</w:t>
      </w:r>
      <w:r w:rsidRPr="00684E6E">
        <w:t xml:space="preserve">г. по </w:t>
      </w:r>
      <w:r w:rsidR="00A617A6">
        <w:t>30</w:t>
      </w:r>
      <w:r w:rsidRPr="00684E6E">
        <w:t>.</w:t>
      </w:r>
      <w:r w:rsidR="00097AD1" w:rsidRPr="00684E6E">
        <w:t>0</w:t>
      </w:r>
      <w:r w:rsidR="00A617A6">
        <w:t>8</w:t>
      </w:r>
      <w:r w:rsidR="00595830">
        <w:t>.</w:t>
      </w:r>
      <w:r w:rsidRPr="00684E6E">
        <w:t>20</w:t>
      </w:r>
      <w:r w:rsidR="00613529" w:rsidRPr="00684E6E">
        <w:t>2</w:t>
      </w:r>
      <w:r w:rsidR="00595830">
        <w:t>3</w:t>
      </w:r>
      <w:r w:rsidRPr="00684E6E">
        <w:t>г.</w:t>
      </w:r>
      <w:r w:rsidR="007730E2" w:rsidRPr="00684E6E">
        <w:t xml:space="preserve"> </w:t>
      </w:r>
    </w:p>
    <w:p w14:paraId="53CF67A1" w14:textId="41F385E7" w:rsidR="001919AC" w:rsidRDefault="00A81CE0" w:rsidP="00595830">
      <w:pPr>
        <w:pStyle w:val="a4"/>
        <w:ind w:firstLine="567"/>
        <w:jc w:val="both"/>
        <w:rPr>
          <w:sz w:val="24"/>
          <w:szCs w:val="24"/>
        </w:rPr>
      </w:pPr>
      <w:r w:rsidRPr="00595830">
        <w:rPr>
          <w:sz w:val="24"/>
          <w:szCs w:val="24"/>
        </w:rPr>
        <w:t>Проверкой у</w:t>
      </w:r>
      <w:r w:rsidR="00AC2EEF" w:rsidRPr="00595830">
        <w:rPr>
          <w:sz w:val="24"/>
          <w:szCs w:val="24"/>
        </w:rPr>
        <w:t>становлен</w:t>
      </w:r>
      <w:r w:rsidR="001919AC" w:rsidRPr="00595830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595830">
        <w:rPr>
          <w:sz w:val="24"/>
          <w:szCs w:val="24"/>
        </w:rPr>
        <w:t>товаров, работ, услуг</w:t>
      </w:r>
      <w:r w:rsidR="00A617A6">
        <w:rPr>
          <w:sz w:val="24"/>
          <w:szCs w:val="24"/>
        </w:rPr>
        <w:t>:</w:t>
      </w:r>
    </w:p>
    <w:p w14:paraId="1155B039" w14:textId="77777777" w:rsidR="00A617A6" w:rsidRPr="00DB5DE8" w:rsidRDefault="00A617A6" w:rsidP="00A617A6">
      <w:pPr>
        <w:pStyle w:val="a4"/>
        <w:ind w:right="-1" w:firstLine="567"/>
        <w:jc w:val="both"/>
        <w:rPr>
          <w:sz w:val="24"/>
          <w:szCs w:val="24"/>
        </w:rPr>
      </w:pPr>
      <w:r w:rsidRPr="00DB5DE8">
        <w:rPr>
          <w:sz w:val="24"/>
          <w:szCs w:val="24"/>
          <w:shd w:val="clear" w:color="auto" w:fill="FFFFFF"/>
        </w:rPr>
        <w:t xml:space="preserve">1. </w:t>
      </w:r>
      <w:r w:rsidRPr="00DB5DE8">
        <w:rPr>
          <w:sz w:val="24"/>
          <w:szCs w:val="24"/>
        </w:rPr>
        <w:t>В нарушение части 2 статьи 38 Закона о контрактной системе Управлением образования не возложены функции контрактного управляющего, ответственного за осуществление закупок, т.е. закупки Управлением образования осуществлялись при отсутствии назначенного должностного лица, ответственного за осуществление закупок товаров, работ, услуг.</w:t>
      </w:r>
    </w:p>
    <w:p w14:paraId="1F56403E" w14:textId="77777777" w:rsidR="00A617A6" w:rsidRPr="00DB5DE8" w:rsidRDefault="00A617A6" w:rsidP="00A617A6">
      <w:pPr>
        <w:pStyle w:val="a4"/>
        <w:ind w:right="-1" w:firstLine="567"/>
        <w:jc w:val="both"/>
        <w:rPr>
          <w:sz w:val="24"/>
          <w:szCs w:val="24"/>
        </w:rPr>
      </w:pPr>
      <w:r w:rsidRPr="00DB5DE8">
        <w:rPr>
          <w:sz w:val="24"/>
          <w:szCs w:val="24"/>
        </w:rPr>
        <w:t>2. В виду того, что контрактным управляющим может быть только должностное лицо заказчика (часть 2 статьи 38 Закона №44-ФЗ), соглашение о передаче полномочий от 24.12.2021г. в части передачи полномочий по осуществлению от имени Управления образования закупок товаров, работ, услуг МКУ «ЦБ по обслуживанию учреждений Можгинского района» оформлено некорректно</w:t>
      </w:r>
      <w:r>
        <w:rPr>
          <w:sz w:val="24"/>
          <w:szCs w:val="24"/>
        </w:rPr>
        <w:t>.</w:t>
      </w:r>
    </w:p>
    <w:p w14:paraId="4AEB5394" w14:textId="77777777" w:rsidR="00A617A6" w:rsidRPr="00985479" w:rsidRDefault="00A617A6" w:rsidP="00A617A6">
      <w:pPr>
        <w:pStyle w:val="a4"/>
        <w:ind w:right="-1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Pr="00985479">
        <w:rPr>
          <w:sz w:val="24"/>
          <w:szCs w:val="24"/>
        </w:rPr>
        <w:t>.</w:t>
      </w:r>
      <w:r w:rsidRPr="0085176A">
        <w:t xml:space="preserve"> </w:t>
      </w:r>
      <w:r w:rsidRPr="0085176A">
        <w:rPr>
          <w:sz w:val="24"/>
          <w:szCs w:val="24"/>
        </w:rPr>
        <w:t xml:space="preserve">В нарушение требований постановления </w:t>
      </w:r>
      <w:r w:rsidRPr="0085176A">
        <w:rPr>
          <w:rFonts w:eastAsiaTheme="minorHAnsi"/>
          <w:sz w:val="24"/>
          <w:szCs w:val="24"/>
          <w:lang w:eastAsia="en-US"/>
        </w:rPr>
        <w:t xml:space="preserve">Правительства Российской Федерации №1279 от </w:t>
      </w:r>
      <w:smartTag w:uri="urn:schemas-microsoft-com:office:smarttags" w:element="date">
        <w:smartTagPr>
          <w:attr w:name="ls" w:val="trans"/>
          <w:attr w:name="Month" w:val="9"/>
          <w:attr w:name="Day" w:val="30"/>
          <w:attr w:name="Year" w:val="2019"/>
        </w:smartTagPr>
        <w:r w:rsidRPr="0085176A">
          <w:rPr>
            <w:rFonts w:eastAsiaTheme="minorHAnsi"/>
            <w:sz w:val="24"/>
            <w:szCs w:val="24"/>
            <w:lang w:eastAsia="en-US"/>
          </w:rPr>
          <w:t>30 сентября 2019г.</w:t>
        </w:r>
      </w:smartTag>
      <w:r w:rsidRPr="0085176A">
        <w:rPr>
          <w:rFonts w:eastAsiaTheme="minorHAnsi"/>
          <w:sz w:val="24"/>
          <w:szCs w:val="24"/>
          <w:lang w:eastAsia="en-US"/>
        </w:rPr>
        <w:t xml:space="preserve"> </w:t>
      </w:r>
      <w:r w:rsidRPr="0085176A">
        <w:rPr>
          <w:sz w:val="24"/>
          <w:szCs w:val="24"/>
        </w:rPr>
        <w:t xml:space="preserve">план-график на 2022 год </w:t>
      </w:r>
      <w:r w:rsidRPr="0085176A">
        <w:rPr>
          <w:sz w:val="24"/>
          <w:szCs w:val="24"/>
          <w:shd w:val="clear" w:color="auto" w:fill="FFFFFF"/>
        </w:rPr>
        <w:t xml:space="preserve">утверждён Заказчиком с нарушением срока, т.е. по истечении десяти рабочих дней после </w:t>
      </w:r>
      <w:r w:rsidRPr="0085176A">
        <w:rPr>
          <w:rFonts w:eastAsiaTheme="minorHAnsi"/>
          <w:sz w:val="24"/>
          <w:szCs w:val="24"/>
          <w:lang w:eastAsia="en-US"/>
        </w:rPr>
        <w:t xml:space="preserve">доведения Управлению образования </w:t>
      </w:r>
      <w:r w:rsidRPr="0085176A">
        <w:rPr>
          <w:sz w:val="24"/>
          <w:szCs w:val="24"/>
        </w:rPr>
        <w:t>лимитов бюджетных обязательств</w:t>
      </w:r>
      <w:r w:rsidRPr="0085176A">
        <w:rPr>
          <w:rFonts w:eastAsiaTheme="minorHAnsi"/>
          <w:sz w:val="24"/>
          <w:szCs w:val="24"/>
          <w:lang w:eastAsia="en-US"/>
        </w:rPr>
        <w:t>.</w:t>
      </w:r>
    </w:p>
    <w:p w14:paraId="40F2326D" w14:textId="77777777" w:rsidR="00A617A6" w:rsidRPr="00440214" w:rsidRDefault="00A617A6" w:rsidP="00A617A6">
      <w:pPr>
        <w:autoSpaceDE w:val="0"/>
        <w:autoSpaceDN w:val="0"/>
        <w:adjustRightInd w:val="0"/>
        <w:ind w:firstLine="567"/>
        <w:jc w:val="both"/>
      </w:pPr>
      <w:r>
        <w:t>4.</w:t>
      </w:r>
      <w:r w:rsidRPr="00440214">
        <w:t xml:space="preserve"> В нарушение </w:t>
      </w:r>
      <w:r w:rsidRPr="00440214">
        <w:rPr>
          <w:shd w:val="clear" w:color="auto" w:fill="FFFFFF"/>
        </w:rPr>
        <w:t xml:space="preserve">пункта 2 </w:t>
      </w:r>
      <w:r w:rsidRPr="00440214">
        <w:t xml:space="preserve">Совместного приказа Министерства экономического развития Российской Федерации и Федерального казначейства №182/7н от 31.03.2015г. план-график закупок на 2022 год размещён </w:t>
      </w:r>
      <w:r w:rsidRPr="00440214">
        <w:rPr>
          <w:shd w:val="clear" w:color="auto" w:fill="FFFFFF"/>
        </w:rPr>
        <w:t xml:space="preserve">Заказчиком </w:t>
      </w:r>
      <w:r w:rsidRPr="00440214">
        <w:t xml:space="preserve">на </w:t>
      </w:r>
      <w:r w:rsidRPr="00440214">
        <w:rPr>
          <w:lang w:eastAsia="en-US"/>
        </w:rPr>
        <w:t>ЕИС</w:t>
      </w:r>
      <w:r w:rsidRPr="00440214">
        <w:rPr>
          <w:shd w:val="clear" w:color="auto" w:fill="FFFFFF"/>
        </w:rPr>
        <w:t xml:space="preserve"> с нарушением срока, т.е. </w:t>
      </w:r>
      <w:r w:rsidRPr="00440214">
        <w:t xml:space="preserve">позднее одного календарного месяца после принятия решения о бюджете, что содержит признаки административного правонарушения, предусмотренного </w:t>
      </w:r>
      <w:r w:rsidRPr="00440214">
        <w:rPr>
          <w:rFonts w:eastAsiaTheme="minorHAnsi"/>
          <w:bCs/>
          <w:lang w:eastAsia="en-US"/>
        </w:rPr>
        <w:t xml:space="preserve">частью 4 статьи 7.29.3. </w:t>
      </w:r>
      <w:r w:rsidRPr="00440214">
        <w:t>Кодекса Российской Федерации об административных правонарушениях</w:t>
      </w:r>
      <w:r w:rsidRPr="00440214">
        <w:rPr>
          <w:rFonts w:eastAsiaTheme="minorHAnsi"/>
          <w:bCs/>
          <w:lang w:eastAsia="en-US"/>
        </w:rPr>
        <w:t xml:space="preserve"> (н</w:t>
      </w:r>
      <w:r w:rsidRPr="00440214">
        <w:rPr>
          <w:rFonts w:eastAsiaTheme="minorHAnsi"/>
          <w:lang w:eastAsia="en-US"/>
        </w:rPr>
        <w:t>арушение срока утверждения плана-графика закупок и срока размещения плана-графика закупок в единой информационной системе в сфере закупок).</w:t>
      </w:r>
    </w:p>
    <w:p w14:paraId="26855B63" w14:textId="77777777" w:rsidR="00A617A6" w:rsidRPr="0085176A" w:rsidRDefault="00A617A6" w:rsidP="00A617A6">
      <w:pPr>
        <w:autoSpaceDE w:val="0"/>
        <w:autoSpaceDN w:val="0"/>
        <w:adjustRightInd w:val="0"/>
        <w:ind w:firstLine="567"/>
        <w:jc w:val="both"/>
      </w:pPr>
      <w:r>
        <w:rPr>
          <w:shd w:val="clear" w:color="auto" w:fill="FFFFFF"/>
        </w:rPr>
        <w:t>5</w:t>
      </w:r>
      <w:r w:rsidRPr="000E5FD1">
        <w:rPr>
          <w:shd w:val="clear" w:color="auto" w:fill="FFFFFF"/>
        </w:rPr>
        <w:t xml:space="preserve">. </w:t>
      </w:r>
      <w:r w:rsidRPr="00440214">
        <w:t xml:space="preserve">В нарушение </w:t>
      </w:r>
      <w:r w:rsidRPr="00440214">
        <w:rPr>
          <w:shd w:val="clear" w:color="auto" w:fill="FFFFFF"/>
        </w:rPr>
        <w:t>части 1 статьи 16 З</w:t>
      </w:r>
      <w:r w:rsidRPr="00440214">
        <w:t xml:space="preserve">акона №44-ФЗ в 2022 году Заказчиком произведены закупки товаров, работ и услуг, не включённые в план-график закупок товаров, работ, услуг на сумму 94 120,0 руб., что содержит признаки административного правонарушения, предусмотренного </w:t>
      </w:r>
      <w:r w:rsidRPr="00440214">
        <w:rPr>
          <w:rFonts w:eastAsiaTheme="minorHAnsi"/>
          <w:bCs/>
          <w:lang w:eastAsia="en-US"/>
        </w:rPr>
        <w:t xml:space="preserve">частью 4 статьи 7.29.3. </w:t>
      </w:r>
      <w:r w:rsidRPr="00440214">
        <w:t xml:space="preserve">Кодекса Российской </w:t>
      </w:r>
      <w:r w:rsidRPr="0085176A">
        <w:t>Федерации об административных правонарушениях (</w:t>
      </w:r>
      <w:r w:rsidRPr="0085176A">
        <w:rPr>
          <w:shd w:val="clear" w:color="auto" w:fill="FFFFFF"/>
        </w:rPr>
        <w:t>неразмещение закупки в плане-графике закупок).</w:t>
      </w:r>
    </w:p>
    <w:p w14:paraId="650FABFF" w14:textId="77777777" w:rsidR="00A617A6" w:rsidRPr="0085176A" w:rsidRDefault="00A617A6" w:rsidP="00A617A6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5176A">
        <w:rPr>
          <w:sz w:val="24"/>
          <w:szCs w:val="24"/>
        </w:rPr>
        <w:t>. В договорах (контрактах) н</w:t>
      </w:r>
      <w:r w:rsidRPr="0085176A">
        <w:rPr>
          <w:sz w:val="24"/>
          <w:szCs w:val="24"/>
          <w:shd w:val="clear" w:color="auto" w:fill="FFFFFF"/>
        </w:rPr>
        <w:t>екорректно указан идентификационный код закупки (2 случая).</w:t>
      </w:r>
    </w:p>
    <w:p w14:paraId="254636F8" w14:textId="77777777" w:rsidR="00A617A6" w:rsidRPr="0085176A" w:rsidRDefault="00A617A6" w:rsidP="00A617A6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t>7</w:t>
      </w:r>
      <w:r w:rsidRPr="0085176A">
        <w:t xml:space="preserve">. </w:t>
      </w:r>
      <w:r w:rsidRPr="0085176A">
        <w:rPr>
          <w:shd w:val="clear" w:color="auto" w:fill="FFFFFF"/>
        </w:rPr>
        <w:t xml:space="preserve">В нарушение части 2 статьи 34 </w:t>
      </w:r>
      <w:r w:rsidRPr="0085176A">
        <w:t>Закона о контрактной системе</w:t>
      </w:r>
      <w:r w:rsidRPr="0085176A">
        <w:rPr>
          <w:shd w:val="clear" w:color="auto" w:fill="FFFFFF"/>
        </w:rPr>
        <w:t xml:space="preserve"> в </w:t>
      </w:r>
      <w:r w:rsidRPr="0085176A">
        <w:t xml:space="preserve">договорах (контрактах) </w:t>
      </w:r>
      <w:r w:rsidRPr="0085176A">
        <w:rPr>
          <w:shd w:val="clear" w:color="auto" w:fill="FFFFFF"/>
        </w:rPr>
        <w:t>не указано</w:t>
      </w:r>
      <w:r w:rsidRPr="0085176A">
        <w:rPr>
          <w:rFonts w:eastAsiaTheme="minorHAnsi"/>
          <w:lang w:eastAsia="en-US"/>
        </w:rPr>
        <w:t>, что цена контракта является твердой и определяется на весь срок исполнения контракта (1 случай).</w:t>
      </w:r>
    </w:p>
    <w:p w14:paraId="11B7A010" w14:textId="1AD12DEA" w:rsidR="00A617A6" w:rsidRPr="00762835" w:rsidRDefault="00A617A6" w:rsidP="00A617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shd w:val="clear" w:color="auto" w:fill="FFFFFF"/>
        </w:rPr>
        <w:lastRenderedPageBreak/>
        <w:t xml:space="preserve">8. </w:t>
      </w:r>
      <w:r w:rsidRPr="001B44D3">
        <w:rPr>
          <w:shd w:val="clear" w:color="auto" w:fill="FFFFFF"/>
        </w:rPr>
        <w:t>В</w:t>
      </w:r>
      <w:r w:rsidRPr="001B44D3">
        <w:t xml:space="preserve"> </w:t>
      </w:r>
      <w:r w:rsidRPr="002D346F">
        <w:t>нарушение части 13.1 статьи 34 З</w:t>
      </w:r>
      <w:r w:rsidRPr="002D346F">
        <w:rPr>
          <w:shd w:val="clear" w:color="auto" w:fill="FFFFFF"/>
        </w:rPr>
        <w:t>акона</w:t>
      </w:r>
      <w:r w:rsidRPr="002D346F">
        <w:t xml:space="preserve"> №44-ФЗ в контрактах </w:t>
      </w:r>
      <w:r>
        <w:t xml:space="preserve">(договорах) </w:t>
      </w:r>
      <w:r w:rsidRPr="002D346F">
        <w:t>с</w:t>
      </w:r>
      <w:r w:rsidRPr="002D346F">
        <w:rPr>
          <w:rFonts w:eastAsiaTheme="minorHAnsi"/>
          <w:lang w:eastAsia="en-US"/>
        </w:rPr>
        <w:t>рок оплаты Заказчиком поставленного товара, выполненной работы (ее результатов), оказанной услуги, отдельных этапов исполнения контракта составляет тридцат</w:t>
      </w:r>
      <w:r w:rsidR="008219AD">
        <w:rPr>
          <w:rFonts w:eastAsiaTheme="minorHAnsi"/>
          <w:lang w:eastAsia="en-US"/>
        </w:rPr>
        <w:t>ь</w:t>
      </w:r>
      <w:r w:rsidRPr="002D346F">
        <w:rPr>
          <w:rFonts w:eastAsiaTheme="minorHAnsi"/>
          <w:lang w:eastAsia="en-US"/>
        </w:rPr>
        <w:t xml:space="preserve"> </w:t>
      </w:r>
      <w:r w:rsidRPr="00762835">
        <w:rPr>
          <w:rFonts w:eastAsiaTheme="minorHAnsi"/>
          <w:lang w:eastAsia="en-US"/>
        </w:rPr>
        <w:t>дней (</w:t>
      </w:r>
      <w:r>
        <w:rPr>
          <w:rFonts w:eastAsiaTheme="minorHAnsi"/>
          <w:lang w:eastAsia="en-US"/>
        </w:rPr>
        <w:t>2</w:t>
      </w:r>
      <w:r w:rsidRPr="00762835">
        <w:rPr>
          <w:rFonts w:eastAsiaTheme="minorHAnsi"/>
          <w:lang w:eastAsia="en-US"/>
        </w:rPr>
        <w:t xml:space="preserve"> случа</w:t>
      </w:r>
      <w:r>
        <w:rPr>
          <w:rFonts w:eastAsiaTheme="minorHAnsi"/>
          <w:lang w:eastAsia="en-US"/>
        </w:rPr>
        <w:t>я</w:t>
      </w:r>
      <w:r w:rsidRPr="0076283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14:paraId="793AE9AC" w14:textId="4146205A" w:rsidR="00CC214E" w:rsidRPr="00684E6E" w:rsidRDefault="00CC214E" w:rsidP="00BC4650">
      <w:pPr>
        <w:tabs>
          <w:tab w:val="left" w:pos="567"/>
          <w:tab w:val="left" w:pos="18286"/>
        </w:tabs>
        <w:ind w:firstLine="567"/>
        <w:jc w:val="both"/>
        <w:rPr>
          <w:color w:val="0070C0"/>
        </w:rPr>
      </w:pPr>
      <w:r w:rsidRPr="00CE1D5D">
        <w:t>П</w:t>
      </w:r>
      <w:r w:rsidR="006A3D00" w:rsidRPr="00CE1D5D">
        <w:t xml:space="preserve">ринято решение </w:t>
      </w:r>
      <w:r w:rsidRPr="00CE1D5D">
        <w:t xml:space="preserve">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8B2750">
        <w:t>снято с</w:t>
      </w:r>
      <w:r w:rsidRPr="00CE1D5D">
        <w:t xml:space="preserve"> контрол</w:t>
      </w:r>
      <w:r w:rsidR="008B2750">
        <w:t>я</w:t>
      </w:r>
      <w:r w:rsidRPr="00CE1D5D">
        <w:t>.</w:t>
      </w:r>
    </w:p>
    <w:sectPr w:rsidR="00CC214E" w:rsidRPr="0068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91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323F7D"/>
    <w:rsid w:val="00367F1B"/>
    <w:rsid w:val="00376B72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95830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19AD"/>
    <w:rsid w:val="00826623"/>
    <w:rsid w:val="008404A4"/>
    <w:rsid w:val="00842F60"/>
    <w:rsid w:val="00853453"/>
    <w:rsid w:val="008913BC"/>
    <w:rsid w:val="008B2750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617A6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C4650"/>
    <w:rsid w:val="00C35EF1"/>
    <w:rsid w:val="00C8128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139</cp:revision>
  <dcterms:created xsi:type="dcterms:W3CDTF">2016-07-05T11:24:00Z</dcterms:created>
  <dcterms:modified xsi:type="dcterms:W3CDTF">2023-11-16T09:51:00Z</dcterms:modified>
</cp:coreProperties>
</file>